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  <w:bookmarkStart w:id="0" w:name="_GoBack"/>
      <w:bookmarkStart w:id="1" w:name="_GoBack"/>
      <w:bookmarkEnd w:id="1"/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GRAFIC DE COLECTARE DEȘEURI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PE RAZA UAT GURASADA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PENTRU PERIOADA IANUARIE 2023 - OCTOMBRIE 2023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cs="Times New Roman" w:ascii="Times New Roman" w:hAnsi="Times New Roman"/>
          <w:b/>
          <w:color w:val="FF0000"/>
        </w:rPr>
        <w:t>DESEURI REZIDUALE, FRECVENȚA: SĂPTĂMÂNAL, JOIA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highlight w:val="yellow"/>
        </w:rPr>
        <w:t>SACUL GALBEN, FRECVENȚA: LUNAR, MIERCURI, CONFORM GRAFIC</w:t>
      </w:r>
    </w:p>
    <w:p>
      <w:pPr>
        <w:pStyle w:val="Normal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  <w:highlight w:val="cyan"/>
        </w:rPr>
        <w:t>SACUL ALBASTRU, FRECVENȚA: LUNAR, MIERCURI, CONFORM GRAFIC</w:t>
      </w:r>
    </w:p>
    <w:p>
      <w:pPr>
        <w:pStyle w:val="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tbl>
      <w:tblPr>
        <w:tblStyle w:val="Tabelgril"/>
        <w:tblW w:w="10632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60"/>
        <w:gridCol w:w="2003"/>
        <w:gridCol w:w="3175"/>
        <w:gridCol w:w="3293"/>
      </w:tblGrid>
      <w:tr>
        <w:trPr/>
        <w:tc>
          <w:tcPr>
            <w:tcW w:w="216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COMUNA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DESEU REZIDUAL (GUNOI MENAJER)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 xml:space="preserve">SACUL GALBEN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(PLASTIC+METAL)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SACUL ALBASTRU (HÂRTIE+CARTON)</w:t>
            </w:r>
          </w:p>
        </w:tc>
      </w:tr>
      <w:tr>
        <w:trPr/>
        <w:tc>
          <w:tcPr>
            <w:tcW w:w="216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GURASADA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04.01.2023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05.01.2023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12.01.2023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18.01.2023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19.01.2023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26.01.2023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01.02.2023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02.02.2023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09.02.2023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15.02.2023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16.02.2023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23.02.2023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01.03.2023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02.03.2023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</w:tr>
      <w:tr>
        <w:trPr/>
        <w:tc>
          <w:tcPr>
            <w:tcW w:w="216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GURASADA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09.03.2023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15.03.2023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16.03.2023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23.03.2023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29.03.2023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30.03.2023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06.04.2023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12.04.2023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13.04.2023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20.04.2023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26.04.2023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27.04.2023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04.05.2023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  <w:highlight w:val="yellow"/>
              </w:rPr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</w:tr>
      <w:tr>
        <w:trPr/>
        <w:tc>
          <w:tcPr>
            <w:tcW w:w="216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GURASADA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10.05.2023</w:t>
            </w:r>
          </w:p>
        </w:tc>
      </w:tr>
      <w:tr>
        <w:trPr/>
        <w:tc>
          <w:tcPr>
            <w:tcW w:w="216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11.05.2023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18.05.2023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24.05.2023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25.05.2023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01.05.2023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10" w:leader="none"/>
                <w:tab w:val="center" w:pos="154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ab/>
              <w:tab/>
            </w: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07.06.2023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08.05.2023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15.05.2023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21.06.2023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22.05.2023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29.05.2023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05.07.2023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06.07.2022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  <w:highlight w:val="yellow"/>
              </w:rPr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</w:tr>
      <w:tr>
        <w:trPr/>
        <w:tc>
          <w:tcPr>
            <w:tcW w:w="216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GURASADA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13.07.2023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19.07.2023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20.07.2023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27.07.2023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02.08.2023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03.08.2023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10.08.2023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16.08.2023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17.08.2023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24.08.2023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30.08.2023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31.08.2023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07.09.2023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13.09.2023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GURASADA</w:t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14.09.2023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21.09.2023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27.09.2023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28.09.2023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05.10.2023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11.10.2023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12.10.2023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yellow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19.10.2023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</w:tr>
      <w:tr>
        <w:trPr/>
        <w:tc>
          <w:tcPr>
            <w:tcW w:w="216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sz w:val="32"/>
                <w:szCs w:val="32"/>
              </w:rPr>
            </w:r>
          </w:p>
        </w:tc>
        <w:tc>
          <w:tcPr>
            <w:tcW w:w="20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color w:val="FF0000"/>
                <w:kern w:val="0"/>
                <w:sz w:val="32"/>
                <w:szCs w:val="32"/>
                <w:lang w:val="ro-RO" w:eastAsia="en-US" w:bidi="ar-SA"/>
              </w:rPr>
              <w:t>26.10.2023</w:t>
            </w:r>
          </w:p>
        </w:tc>
        <w:tc>
          <w:tcPr>
            <w:tcW w:w="317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lang w:val="ro-RO" w:eastAsia="en-US" w:bidi="ar-SA"/>
              </w:rPr>
              <w:t>-</w:t>
            </w:r>
          </w:p>
        </w:tc>
        <w:tc>
          <w:tcPr>
            <w:tcW w:w="32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highlight w:val="cy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32"/>
                <w:szCs w:val="32"/>
                <w:highlight w:val="cyan"/>
                <w:lang w:val="ro-RO" w:eastAsia="en-US" w:bidi="ar-SA"/>
              </w:rPr>
              <w:t>-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/>
      </w:r>
    </w:p>
    <w:sectPr>
      <w:type w:val="nextPage"/>
      <w:pgSz w:w="11906" w:h="16838"/>
      <w:pgMar w:left="1417" w:right="1417" w:gutter="0" w:header="0" w:top="993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o-RO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o-RO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o-RO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nBalonCaracter" w:customStyle="1">
    <w:name w:val="Text în Balon Caracter"/>
    <w:basedOn w:val="DefaultParagraphFont"/>
    <w:link w:val="BalloonText"/>
    <w:uiPriority w:val="99"/>
    <w:semiHidden/>
    <w:qFormat/>
    <w:rsid w:val="000e1e29"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nBalonCaracter"/>
    <w:uiPriority w:val="99"/>
    <w:semiHidden/>
    <w:unhideWhenUsed/>
    <w:qFormat/>
    <w:rsid w:val="000e1e2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gril">
    <w:name w:val="Table Grid"/>
    <w:basedOn w:val="TabelNormal"/>
    <w:uiPriority w:val="59"/>
    <w:rsid w:val="003343a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LibreOffice/7.5.4.2$Windows_X86_64 LibreOffice_project/36ccfdc35048b057fd9854c757a8b67ec53977b6</Application>
  <AppVersion>15.0000</AppVersion>
  <Pages>3</Pages>
  <Words>243</Words>
  <Characters>1121</Characters>
  <CharactersWithSpaces>1159</CharactersWithSpaces>
  <Paragraphs>209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2023-01-20T08:32:00Z</dcterms:created>
  <dc:creator>pcxxxx</dc:creator>
  <dc:description/>
  <dc:language>en-US</dc:language>
  <cp:lastModifiedBy/>
  <cp:lastPrinted>2022-12-27T08:08:00Z</cp:lastPrinted>
  <dcterms:modified xsi:type="dcterms:W3CDTF">2023-07-11T11:06:56Z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